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1B204E" w:rsidR="00EC5C20" w:rsidRDefault="00DF68E9" w14:paraId="78866CE7" w14:noSpellErr="1" w14:textId="7A34430C">
      <w:pPr>
        <w:rPr>
          <w:rFonts w:ascii="Trebuchet MS" w:hAnsi="Trebuchet MS"/>
          <w:b w:val="1"/>
          <w:bCs w:val="1"/>
          <w:color w:val="auto"/>
          <w:sz w:val="28"/>
          <w:szCs w:val="28"/>
        </w:rPr>
      </w:pPr>
      <w:r w:rsidRPr="001B204E">
        <w:rPr>
          <w:rFonts w:ascii="Trebuchet MS" w:hAnsi="Trebuchet MS" w:eastAsia="Roboto" w:cs="Roboto"/>
          <w:noProof/>
        </w:rPr>
        <w:drawing>
          <wp:anchor distT="57150" distB="57150" distL="57150" distR="57150" simplePos="0" relativeHeight="251658752" behindDoc="1" locked="0" layoutInCell="1" hidden="0" allowOverlap="1" wp14:anchorId="3190EEC6" wp14:editId="25A6E8C6">
            <wp:simplePos x="0" y="0"/>
            <wp:positionH relativeFrom="page">
              <wp:posOffset>4815840</wp:posOffset>
            </wp:positionH>
            <wp:positionV relativeFrom="page">
              <wp:posOffset>960120</wp:posOffset>
            </wp:positionV>
            <wp:extent cx="1651300" cy="1704975"/>
            <wp:effectExtent l="0" t="0" r="6350" b="0"/>
            <wp:wrapTight wrapText="bothSides">
              <wp:wrapPolygon edited="0">
                <wp:start x="0" y="0"/>
                <wp:lineTo x="0" y="21400"/>
                <wp:lineTo x="21476" y="21400"/>
                <wp:lineTo x="21476" y="0"/>
                <wp:lineTo x="0" y="0"/>
              </wp:wrapPolygon>
            </wp:wrapTight>
            <wp:docPr id="1" name="image1.png">
              <a:extLst>
                <a:ext uri="{FF2B5EF4-FFF2-40B4-BE49-F238E27FC236}">
                  <a16:creationId xmlns:a16="http://schemas.microsoft.com/office/drawing/2014/main" id="{A46560AD-462E-47E9-8FF2-CD2BD0E32D42}"/>
                </a:ext>
              </a:extLst>
            </wp:docPr>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image1.png"/>
                    <pic:cNvPicPr preferRelativeResize="0"/>
                  </pic:nvPicPr>
                  <pic:blipFill>
                    <a:blip xmlns:r="http://schemas.openxmlformats.org/officeDocument/2006/relationships" r:embed="rId8"/>
                    <a:srcRect/>
                    <a:stretch>
                      <a:fillRect/>
                    </a:stretch>
                  </pic:blipFill>
                  <pic:spPr>
                    <a:xfrm>
                      <a:off x="0" y="0"/>
                      <a:ext cx="1651300" cy="1704975"/>
                    </a:xfrm>
                    <a:prstGeom prst="rect">
                      <a:avLst/>
                    </a:prstGeom>
                    <a:ln/>
                  </pic:spPr>
                </pic:pic>
              </a:graphicData>
            </a:graphic>
            <wp14:sizeRelH relativeFrom="margin">
              <wp14:pctWidth>0</wp14:pctWidth>
            </wp14:sizeRelH>
            <wp14:sizeRelV relativeFrom="margin">
              <wp14:pctHeight>0</wp14:pctHeight>
            </wp14:sizeRelV>
          </wp:anchor>
        </w:drawing>
      </w:r>
      <w:r w:rsidRPr="001B204E" w:rsidR="00CC0599">
        <w:rPr>
          <w:rFonts w:ascii="Trebuchet MS" w:hAnsi="Trebuchet MS" w:cs="Palanquin SemiBold"/>
          <w:sz w:val="40"/>
          <w:szCs w:val="40"/>
        </w:rPr>
        <w:t>Case Study: Tenby Schools Penang</w:t>
      </w:r>
      <w:r w:rsidRPr="19F0BB73" w:rsidR="4415FE0C">
        <w:rPr>
          <w:rFonts w:ascii="Trebuchet MS" w:hAnsi="Trebuchet MS" w:cs="Palanquin SemiBold"/>
          <w:sz w:val="40"/>
          <w:szCs w:val="40"/>
        </w:rPr>
        <w:t xml:space="preserve"> </w:t>
      </w:r>
      <w:r>
        <w:br/>
      </w:r>
      <w:r w:rsidRPr="19F0BB73" w:rsidR="532ADC25">
        <w:rPr>
          <w:rFonts w:ascii="Trebuchet MS" w:hAnsi="Trebuchet MS"/>
          <w:b w:val="1"/>
          <w:bCs w:val="1"/>
          <w:color w:val="auto"/>
          <w:sz w:val="24"/>
          <w:szCs w:val="24"/>
        </w:rPr>
        <w:t>How a pioneering international school is using Purple Mash to unite two curricula and put learning at the heart of every lesson.</w:t>
      </w:r>
      <w:r w:rsidRPr="19F0BB73" w:rsidR="532ADC25">
        <w:rPr>
          <w:rFonts w:ascii="Trebuchet MS" w:hAnsi="Trebuchet MS"/>
          <w:b w:val="1"/>
          <w:bCs w:val="1"/>
          <w:color w:val="auto"/>
          <w:sz w:val="28"/>
          <w:szCs w:val="28"/>
        </w:rPr>
        <w:t xml:space="preserve"> </w:t>
      </w:r>
    </w:p>
    <w:p w:rsidR="00765155" w:rsidP="78611371" w:rsidRDefault="00765155" w14:paraId="70BBB292" w14:textId="77777777">
      <w:pPr>
        <w:spacing w:after="0" w:line="240" w:lineRule="auto"/>
        <w:rPr>
          <w:rFonts w:ascii="Trebuchet MS" w:hAnsi="Trebuchet MS"/>
          <w:b w:val="1"/>
          <w:bCs w:val="1"/>
          <w:color w:val="auto"/>
          <w:sz w:val="28"/>
          <w:szCs w:val="28"/>
        </w:rPr>
      </w:pPr>
    </w:p>
    <w:p w:rsidRPr="001B204E" w:rsidR="00D94B99" w:rsidP="78611371" w:rsidRDefault="00CC0599" w14:paraId="60445530" w14:textId="35E7EA11">
      <w:pPr>
        <w:spacing w:after="0" w:line="240" w:lineRule="auto"/>
        <w:rPr>
          <w:rFonts w:ascii="Trebuchet MS" w:hAnsi="Trebuchet MS"/>
          <w:b w:val="1"/>
          <w:bCs w:val="1"/>
          <w:color w:val="auto"/>
          <w:sz w:val="28"/>
          <w:szCs w:val="28"/>
        </w:rPr>
      </w:pPr>
      <w:r w:rsidRPr="78611371" w:rsidR="532ADC25">
        <w:rPr>
          <w:rFonts w:ascii="Trebuchet MS" w:hAnsi="Trebuchet MS"/>
          <w:b w:val="1"/>
          <w:bCs w:val="1"/>
          <w:color w:val="auto"/>
          <w:sz w:val="28"/>
          <w:szCs w:val="28"/>
        </w:rPr>
        <w:t>About Tenby Schools Penang</w:t>
      </w:r>
      <w:r>
        <w:br/>
      </w:r>
      <w:r w:rsidRPr="78611371" w:rsidR="312BC02B">
        <w:rPr>
          <w:rFonts w:ascii="Trebuchet MS" w:hAnsi="Trebuchet MS" w:eastAsia="Arial" w:cs="Arial"/>
          <w:color w:val="auto"/>
        </w:rPr>
        <w:t>Tenby Schools Penang</w:t>
      </w:r>
      <w:r w:rsidRPr="78611371" w:rsidR="67C12CE9">
        <w:rPr>
          <w:rFonts w:ascii="Trebuchet MS" w:hAnsi="Trebuchet MS" w:eastAsia="Arial" w:cs="Arial"/>
          <w:color w:val="auto"/>
        </w:rPr>
        <w:t>, situated in the northern part of Penang Island,</w:t>
      </w:r>
      <w:r w:rsidRPr="78611371" w:rsidR="67C12CE9">
        <w:rPr>
          <w:rFonts w:ascii="Trebuchet MS" w:hAnsi="Trebuchet MS" w:eastAsia="Arial" w:cs="Arial"/>
          <w:color w:val="auto"/>
        </w:rPr>
        <w:t xml:space="preserve"> Malaysia,</w:t>
      </w:r>
      <w:r w:rsidRPr="78611371" w:rsidR="312BC02B">
        <w:rPr>
          <w:rFonts w:ascii="Trebuchet MS" w:hAnsi="Trebuchet MS" w:eastAsia="Arial" w:cs="Arial"/>
          <w:color w:val="auto"/>
        </w:rPr>
        <w:t xml:space="preserve"> is a dual-school community </w:t>
      </w:r>
      <w:r w:rsidRPr="78611371" w:rsidR="0923498F">
        <w:rPr>
          <w:rFonts w:ascii="Trebuchet MS" w:hAnsi="Trebuchet MS" w:eastAsia="Arial" w:cs="Arial"/>
          <w:color w:val="auto"/>
        </w:rPr>
        <w:t>made up of</w:t>
      </w:r>
      <w:r w:rsidRPr="78611371" w:rsidR="312BC02B">
        <w:rPr>
          <w:rFonts w:ascii="Trebuchet MS" w:hAnsi="Trebuchet MS" w:eastAsia="Arial" w:cs="Arial"/>
          <w:color w:val="auto"/>
        </w:rPr>
        <w:t xml:space="preserve"> an international primary school and a </w:t>
      </w:r>
      <w:r w:rsidRPr="78611371" w:rsidR="67C12CE9">
        <w:rPr>
          <w:rFonts w:ascii="Trebuchet MS" w:hAnsi="Trebuchet MS" w:eastAsia="Arial" w:cs="Arial"/>
          <w:color w:val="auto"/>
        </w:rPr>
        <w:t>Malaysian</w:t>
      </w:r>
      <w:r w:rsidRPr="78611371" w:rsidR="67C12CE9">
        <w:rPr>
          <w:rFonts w:ascii="Trebuchet MS" w:hAnsi="Trebuchet MS" w:eastAsia="Arial" w:cs="Arial"/>
          <w:color w:val="auto"/>
        </w:rPr>
        <w:t xml:space="preserve"> </w:t>
      </w:r>
      <w:r w:rsidRPr="78611371" w:rsidR="312BC02B">
        <w:rPr>
          <w:rFonts w:ascii="Trebuchet MS" w:hAnsi="Trebuchet MS" w:eastAsia="Arial" w:cs="Arial"/>
          <w:color w:val="auto"/>
        </w:rPr>
        <w:t>national primary school, operating side by side with a shared vision: to grow the world's most curious, confident minds.</w:t>
      </w:r>
      <w:r w:rsidRPr="78611371" w:rsidR="7A0224E2">
        <w:rPr>
          <w:rFonts w:ascii="Trebuchet MS" w:hAnsi="Trebuchet MS" w:eastAsia="Arial" w:cs="Arial"/>
          <w:color w:val="auto"/>
        </w:rPr>
        <w:t xml:space="preserve"> </w:t>
      </w:r>
      <w:r w:rsidRPr="78611371" w:rsidR="7A0224E2">
        <w:rPr>
          <w:rFonts w:ascii="Trebuchet MS" w:hAnsi="Trebuchet MS" w:eastAsia="Arial" w:cs="Arial"/>
          <w:color w:val="auto"/>
        </w:rPr>
        <w:t>Tenby Schools Penang is part of ISP (International Schools Partnership), a global network of schools.</w:t>
      </w:r>
    </w:p>
    <w:p w:rsidRPr="001B204E" w:rsidR="00D94B99" w:rsidP="78611371" w:rsidRDefault="00D94B99" w14:paraId="5353BE2D" w14:textId="0615B761">
      <w:pPr>
        <w:spacing w:after="0" w:line="240" w:lineRule="auto"/>
        <w:rPr>
          <w:rFonts w:ascii="Trebuchet MS" w:hAnsi="Trebuchet MS" w:eastAsia="Arial" w:cs="Arial"/>
          <w:color w:val="auto"/>
        </w:rPr>
      </w:pPr>
      <w:r w:rsidRPr="78611371" w:rsidR="681A7E17">
        <w:rPr>
          <w:rFonts w:ascii="Trebuchet MS" w:hAnsi="Trebuchet MS" w:eastAsia="Arial" w:cs="Arial"/>
          <w:color w:val="auto"/>
        </w:rPr>
        <w:t xml:space="preserve">Their mission is to deliver a transformative education that sparks curiosity and builds the self-confidence, knowledge, and life skills students need to thrive - now and throughout their lives. Underpinning that mission is a set of values the school calls the STEAM Six: the courage to explore, the energy to innovate, the mindset to grow, the resilience to persevere, the compassion to lead, and the skills to succeed. </w:t>
      </w:r>
      <w:r w:rsidRPr="78611371" w:rsidR="7A0224E2">
        <w:rPr>
          <w:rFonts w:ascii="Trebuchet MS" w:hAnsi="Trebuchet MS" w:eastAsia="Arial" w:cs="Arial"/>
          <w:color w:val="auto"/>
        </w:rPr>
        <w:t>Tenby Schools Penang is also intentionally focused on ensuring students develop five key life competencies - critical thinking, community, creativity, collaboration and character - so that they are empowered to grow at the pace of change.</w:t>
      </w:r>
      <w:r>
        <w:br/>
      </w:r>
    </w:p>
    <w:p w:rsidRPr="001B204E" w:rsidR="00D94B99" w:rsidP="78611371" w:rsidRDefault="00D94B99" w14:paraId="4621900A" w14:textId="08547CA5">
      <w:pPr>
        <w:spacing w:after="0" w:line="240" w:lineRule="auto"/>
        <w:rPr>
          <w:rFonts w:ascii="Trebuchet MS" w:hAnsi="Trebuchet MS" w:eastAsia="Arial" w:cs="Arial"/>
          <w:color w:val="auto"/>
        </w:rPr>
      </w:pPr>
      <w:r w:rsidRPr="78611371" w:rsidR="681A7E17">
        <w:rPr>
          <w:rFonts w:ascii="Trebuchet MS" w:hAnsi="Trebuchet MS" w:eastAsia="Arial" w:cs="Arial"/>
          <w:color w:val="auto"/>
        </w:rPr>
        <w:t>Central to bringing that vision to life is an ambitious 1:1 iPad programme. Every student in Years 3–6 (International) and Standards 3–6 (National) has an Apple iPad. And yet, in the corridors and classrooms of Tenby Schools Penang, you rarely hear the word 'iPad'. What you hear instead is children talking about what they're learning</w:t>
      </w:r>
      <w:r w:rsidRPr="78611371" w:rsidR="7685F9A2">
        <w:rPr>
          <w:rFonts w:ascii="Trebuchet MS" w:hAnsi="Trebuchet MS" w:eastAsia="Arial" w:cs="Arial"/>
          <w:color w:val="auto"/>
        </w:rPr>
        <w:t xml:space="preserve"> -</w:t>
      </w:r>
      <w:r w:rsidRPr="78611371" w:rsidR="681A7E17">
        <w:rPr>
          <w:rFonts w:ascii="Trebuchet MS" w:hAnsi="Trebuchet MS" w:eastAsia="Arial" w:cs="Arial"/>
          <w:color w:val="auto"/>
        </w:rPr>
        <w:t xml:space="preserve"> a telling sign that the technology is working exactly as it should.</w:t>
      </w:r>
    </w:p>
    <w:p w:rsidRPr="001B204E" w:rsidR="00154860" w:rsidP="78611371" w:rsidRDefault="00154860" w14:paraId="762A83EE" w14:textId="77777777">
      <w:pPr>
        <w:spacing w:after="0" w:line="240" w:lineRule="auto"/>
        <w:rPr>
          <w:rFonts w:ascii="Trebuchet MS" w:hAnsi="Trebuchet MS"/>
          <w:color w:val="auto"/>
        </w:rPr>
      </w:pPr>
    </w:p>
    <w:p w:rsidRPr="001B204E" w:rsidR="00A069A1" w:rsidP="78611371" w:rsidRDefault="00A069A1" w14:paraId="6FED3D5D" w14:textId="77777777">
      <w:pPr>
        <w:spacing w:after="0" w:line="240" w:lineRule="auto"/>
        <w:rPr>
          <w:rFonts w:ascii="Trebuchet MS" w:hAnsi="Trebuchet MS"/>
          <w:b w:val="1"/>
          <w:bCs w:val="1"/>
          <w:color w:val="auto"/>
          <w:sz w:val="28"/>
          <w:szCs w:val="28"/>
        </w:rPr>
      </w:pPr>
      <w:r w:rsidRPr="78611371" w:rsidR="07C48E8E">
        <w:rPr>
          <w:rFonts w:ascii="Trebuchet MS" w:hAnsi="Trebuchet MS"/>
          <w:b w:val="1"/>
          <w:bCs w:val="1"/>
          <w:color w:val="auto"/>
          <w:sz w:val="28"/>
          <w:szCs w:val="28"/>
        </w:rPr>
        <w:t>Bringing Two Schools Together</w:t>
      </w:r>
    </w:p>
    <w:p w:rsidRPr="001B204E" w:rsidR="00662B09" w:rsidP="78611371" w:rsidRDefault="00662B09" w14:paraId="1CF7203F" w14:textId="77777777">
      <w:pPr>
        <w:spacing w:after="0" w:line="240" w:lineRule="auto"/>
        <w:rPr>
          <w:rFonts w:ascii="Trebuchet MS" w:hAnsi="Trebuchet MS"/>
          <w:color w:val="auto"/>
        </w:rPr>
      </w:pPr>
      <w:r w:rsidRPr="78611371" w:rsidR="0E4B691D">
        <w:rPr>
          <w:rFonts w:ascii="Trebuchet MS" w:hAnsi="Trebuchet MS" w:eastAsia="Arial" w:cs="Arial"/>
          <w:color w:val="auto"/>
        </w:rPr>
        <w:t>When Tenby Schools Penang chose to implement Purple Mash, they made a deliberate decision: every student, regardless of whether they were following the international or national curriculum, would use the same platform and the same digital tools.</w:t>
      </w:r>
    </w:p>
    <w:p w:rsidRPr="001B204E" w:rsidR="0012388A" w:rsidP="78611371" w:rsidRDefault="13DB49E1" w14:paraId="555AA99B" w14:textId="676D18B5">
      <w:pPr>
        <w:shd w:val="clear" w:color="auto" w:fill="FFFFFF" w:themeFill="background1"/>
        <w:spacing w:after="0" w:line="240" w:lineRule="auto"/>
        <w:rPr>
          <w:rFonts w:ascii="Trebuchet MS" w:hAnsi="Trebuchet MS" w:eastAsia="Roboto" w:cs="Roboto"/>
          <w:i w:val="1"/>
          <w:iCs w:val="1"/>
          <w:color w:val="auto"/>
        </w:rPr>
      </w:pPr>
      <w:r w:rsidRPr="78611371" w:rsidR="6780423A">
        <w:rPr>
          <w:rFonts w:ascii="Trebuchet MS" w:hAnsi="Trebuchet MS"/>
          <w:i w:val="1"/>
          <w:iCs w:val="1"/>
          <w:color w:val="auto"/>
        </w:rPr>
        <w:t>"</w:t>
      </w:r>
      <w:r w:rsidRPr="78611371" w:rsidR="6780423A">
        <w:rPr>
          <w:rFonts w:ascii="Trebuchet MS" w:hAnsi="Trebuchet MS" w:eastAsia="Roboto" w:cs="Roboto"/>
          <w:i w:val="1"/>
          <w:iCs w:val="1"/>
          <w:color w:val="auto"/>
        </w:rPr>
        <w:t>Our approach is intentionally inclusive: students in both schools use the same digital platforms and the same digital tools. As a result, collaboration and professional dialogue between teachers in our international and national schools has become far more open and connected.</w:t>
      </w:r>
      <w:r w:rsidRPr="78611371" w:rsidR="6780423A">
        <w:rPr>
          <w:rFonts w:ascii="Trebuchet MS" w:hAnsi="Trebuchet MS"/>
          <w:i w:val="1"/>
          <w:iCs w:val="1"/>
          <w:color w:val="auto"/>
        </w:rPr>
        <w:t>"</w:t>
      </w:r>
      <w:r w:rsidRPr="78611371" w:rsidR="6780423A">
        <w:rPr>
          <w:rFonts w:ascii="Trebuchet MS" w:hAnsi="Trebuchet MS" w:eastAsia="Roboto" w:cs="Roboto"/>
          <w:i w:val="1"/>
          <w:iCs w:val="1"/>
          <w:color w:val="auto"/>
        </w:rPr>
        <w:t xml:space="preserve"> </w:t>
      </w:r>
      <w:r w:rsidRPr="78611371" w:rsidR="6780423A">
        <w:rPr>
          <w:rFonts w:ascii="Trebuchet MS" w:hAnsi="Trebuchet MS"/>
          <w:color w:val="auto"/>
        </w:rPr>
        <w:t xml:space="preserve">Mark Stone, Education Technology + Innovation Leader. </w:t>
      </w:r>
    </w:p>
    <w:p w:rsidRPr="001B204E" w:rsidR="0012388A" w:rsidP="78611371" w:rsidRDefault="0012388A" w14:paraId="12297E8C" w14:textId="77777777">
      <w:pPr>
        <w:spacing w:after="0" w:line="240" w:lineRule="auto"/>
        <w:rPr>
          <w:rFonts w:ascii="Trebuchet MS" w:hAnsi="Trebuchet MS"/>
          <w:color w:val="auto"/>
        </w:rPr>
      </w:pPr>
    </w:p>
    <w:p w:rsidRPr="001B204E" w:rsidR="0012388A" w:rsidP="78611371" w:rsidRDefault="0012388A" w14:paraId="5CE86F2A" w14:textId="77777777">
      <w:pPr>
        <w:spacing w:after="0" w:line="240" w:lineRule="auto"/>
        <w:rPr>
          <w:rFonts w:ascii="Trebuchet MS" w:hAnsi="Trebuchet MS"/>
          <w:b w:val="1"/>
          <w:bCs w:val="1"/>
          <w:color w:val="auto"/>
          <w:sz w:val="28"/>
          <w:szCs w:val="28"/>
        </w:rPr>
      </w:pPr>
      <w:r w:rsidRPr="78611371" w:rsidR="0A28B0CB">
        <w:rPr>
          <w:rFonts w:ascii="Trebuchet MS" w:hAnsi="Trebuchet MS"/>
          <w:b w:val="1"/>
          <w:bCs w:val="1"/>
          <w:color w:val="auto"/>
          <w:sz w:val="28"/>
          <w:szCs w:val="28"/>
        </w:rPr>
        <w:t>Rolling Out Purple Mash: Trust First, Training Second</w:t>
      </w:r>
    </w:p>
    <w:p w:rsidRPr="001B204E" w:rsidR="00C13CCF" w:rsidP="78611371" w:rsidRDefault="0012388A" w14:paraId="0F7BE500" w14:textId="77777777">
      <w:pPr>
        <w:spacing w:after="0" w:line="240" w:lineRule="auto"/>
        <w:rPr>
          <w:rFonts w:ascii="Trebuchet MS" w:hAnsi="Trebuchet MS" w:eastAsia="Roboto" w:cs="Roboto"/>
          <w:color w:val="auto"/>
        </w:rPr>
      </w:pPr>
      <w:r w:rsidRPr="78611371" w:rsidR="0A28B0CB">
        <w:rPr>
          <w:rFonts w:ascii="Trebuchet MS" w:hAnsi="Trebuchet MS"/>
          <w:color w:val="auto"/>
        </w:rPr>
        <w:t>When Purple Mash was first introduced to staff, the school took an approach that might seem unconventional: they gave teachers access and simply asked them to explore. No formal training. No rigid rollout. Just time and space to discover what the platform could do.</w:t>
      </w:r>
      <w:r w:rsidRPr="78611371" w:rsidR="056F4062">
        <w:rPr>
          <w:rFonts w:ascii="Trebuchet MS" w:hAnsi="Trebuchet MS"/>
          <w:color w:val="auto"/>
        </w:rPr>
        <w:t xml:space="preserve"> </w:t>
      </w:r>
      <w:r w:rsidRPr="78611371" w:rsidR="0A28B0CB">
        <w:rPr>
          <w:rFonts w:ascii="Trebuchet MS" w:hAnsi="Trebuchet MS"/>
          <w:color w:val="auto"/>
        </w:rPr>
        <w:t xml:space="preserve">The feedback was immediate and enthusiastic. </w:t>
      </w:r>
      <w:r w:rsidRPr="78611371" w:rsidR="2F709091">
        <w:rPr>
          <w:rFonts w:ascii="Trebuchet MS" w:hAnsi="Trebuchet MS" w:eastAsia="Roboto" w:cs="Roboto"/>
          <w:color w:val="auto"/>
        </w:rPr>
        <w:t>Senior primary leaders and class teachers were genuinely excited by Purple Mash and the immediate impact it would have.</w:t>
      </w:r>
    </w:p>
    <w:p w:rsidRPr="001B204E" w:rsidR="00C13CCF" w:rsidP="78611371" w:rsidRDefault="00C13CCF" w14:paraId="57250170" w14:textId="77777777">
      <w:pPr>
        <w:spacing w:after="0" w:line="240" w:lineRule="auto"/>
        <w:rPr>
          <w:rFonts w:ascii="Trebuchet MS" w:hAnsi="Trebuchet MS"/>
          <w:color w:val="auto"/>
        </w:rPr>
      </w:pPr>
    </w:p>
    <w:p w:rsidRPr="001B204E" w:rsidR="0012388A" w:rsidP="78611371" w:rsidRDefault="0012388A" w14:paraId="48EB134A" w14:textId="24596B0B">
      <w:pPr>
        <w:spacing w:after="0" w:line="240" w:lineRule="auto"/>
        <w:rPr>
          <w:rFonts w:ascii="Trebuchet MS" w:hAnsi="Trebuchet MS"/>
          <w:color w:val="auto"/>
        </w:rPr>
      </w:pPr>
      <w:r w:rsidRPr="78611371" w:rsidR="0A28B0CB">
        <w:rPr>
          <w:rFonts w:ascii="Trebuchet MS" w:hAnsi="Trebuchet MS"/>
          <w:color w:val="auto"/>
        </w:rPr>
        <w:t>Support was available when needed</w:t>
      </w:r>
      <w:r w:rsidRPr="78611371" w:rsidR="2F709091">
        <w:rPr>
          <w:rFonts w:ascii="Trebuchet MS" w:hAnsi="Trebuchet MS"/>
          <w:color w:val="auto"/>
        </w:rPr>
        <w:t xml:space="preserve">. </w:t>
      </w:r>
      <w:r w:rsidRPr="78611371" w:rsidR="0A28B0CB">
        <w:rPr>
          <w:rFonts w:ascii="Trebuchet MS" w:hAnsi="Trebuchet MS"/>
          <w:color w:val="auto"/>
        </w:rPr>
        <w:t>2Simple</w:t>
      </w:r>
      <w:r w:rsidRPr="78611371" w:rsidR="2F709091">
        <w:rPr>
          <w:rFonts w:ascii="Trebuchet MS" w:hAnsi="Trebuchet MS"/>
          <w:color w:val="auto"/>
        </w:rPr>
        <w:t xml:space="preserve"> staff</w:t>
      </w:r>
      <w:r w:rsidRPr="78611371" w:rsidR="0A28B0CB">
        <w:rPr>
          <w:rFonts w:ascii="Trebuchet MS" w:hAnsi="Trebuchet MS"/>
          <w:color w:val="auto"/>
        </w:rPr>
        <w:t xml:space="preserve"> </w:t>
      </w:r>
      <w:r w:rsidRPr="78611371" w:rsidR="2F709091">
        <w:rPr>
          <w:rFonts w:ascii="Trebuchet MS" w:hAnsi="Trebuchet MS"/>
          <w:color w:val="auto"/>
        </w:rPr>
        <w:t>were</w:t>
      </w:r>
      <w:r w:rsidRPr="78611371" w:rsidR="0A28B0CB">
        <w:rPr>
          <w:rFonts w:ascii="Trebuchet MS" w:hAnsi="Trebuchet MS"/>
          <w:color w:val="auto"/>
        </w:rPr>
        <w:t xml:space="preserve"> on hand to work with teachers one-to-one and with year groups as they planned units of work.</w:t>
      </w:r>
      <w:r w:rsidRPr="78611371" w:rsidR="3F5D143F">
        <w:rPr>
          <w:rFonts w:ascii="Trebuchet MS" w:hAnsi="Trebuchet MS"/>
          <w:color w:val="auto"/>
        </w:rPr>
        <w:t xml:space="preserve"> </w:t>
      </w:r>
      <w:r w:rsidRPr="78611371" w:rsidR="0A28B0CB">
        <w:rPr>
          <w:rFonts w:ascii="Trebuchet MS" w:hAnsi="Trebuchet MS"/>
          <w:color w:val="auto"/>
        </w:rPr>
        <w:t>What made the rollout work, though, was something simpler than any training session.</w:t>
      </w:r>
    </w:p>
    <w:p w:rsidRPr="001B204E" w:rsidR="002473C9" w:rsidP="78611371" w:rsidRDefault="002473C9" w14:paraId="740168A7" w14:textId="77777777">
      <w:pPr>
        <w:spacing w:after="0" w:line="240" w:lineRule="auto"/>
        <w:rPr>
          <w:rFonts w:ascii="Trebuchet MS" w:hAnsi="Trebuchet MS"/>
          <w:color w:val="auto"/>
        </w:rPr>
      </w:pPr>
    </w:p>
    <w:p w:rsidRPr="001B204E" w:rsidR="002473C9" w:rsidP="78611371" w:rsidRDefault="0012388A" w14:paraId="50FF12A0" w14:textId="17CF1EF9">
      <w:pPr>
        <w:spacing w:after="0" w:line="240" w:lineRule="auto"/>
        <w:rPr>
          <w:rFonts w:ascii="Trebuchet MS" w:hAnsi="Trebuchet MS"/>
          <w:color w:val="auto"/>
        </w:rPr>
      </w:pPr>
      <w:r w:rsidRPr="78611371" w:rsidR="0A28B0CB">
        <w:rPr>
          <w:rFonts w:ascii="Trebuchet MS" w:hAnsi="Trebuchet MS"/>
          <w:i w:val="1"/>
          <w:iCs w:val="1"/>
          <w:color w:val="auto"/>
        </w:rPr>
        <w:t>"Purple Mash is intuitive. Easy to use. Not complex. 2Simple."</w:t>
      </w:r>
      <w:r w:rsidRPr="78611371" w:rsidR="3F5D143F">
        <w:rPr>
          <w:rFonts w:ascii="Trebuchet MS" w:hAnsi="Trebuchet MS"/>
          <w:i w:val="1"/>
          <w:iCs w:val="1"/>
          <w:color w:val="auto"/>
        </w:rPr>
        <w:t xml:space="preserve"> </w:t>
      </w:r>
      <w:r w:rsidRPr="78611371" w:rsidR="0D6C6BC2">
        <w:rPr>
          <w:rFonts w:ascii="Trebuchet MS" w:hAnsi="Trebuchet MS"/>
          <w:color w:val="auto"/>
        </w:rPr>
        <w:t>Mark Stone, Education Technology + Innovation Leader.</w:t>
      </w:r>
    </w:p>
    <w:p w:rsidRPr="001B204E" w:rsidR="002473C9" w:rsidP="78611371" w:rsidRDefault="002473C9" w14:paraId="32FF8AE7" w14:textId="77777777">
      <w:pPr>
        <w:spacing w:after="0" w:line="240" w:lineRule="auto"/>
        <w:rPr>
          <w:rFonts w:ascii="Trebuchet MS" w:hAnsi="Trebuchet MS"/>
          <w:color w:val="auto"/>
        </w:rPr>
      </w:pPr>
    </w:p>
    <w:p w:rsidRPr="001B204E" w:rsidR="0012388A" w:rsidP="78611371" w:rsidRDefault="0012388A" w14:paraId="69227A0F" w14:textId="646C8A07">
      <w:pPr>
        <w:spacing w:after="0" w:line="240" w:lineRule="auto"/>
        <w:rPr>
          <w:rFonts w:ascii="Trebuchet MS" w:hAnsi="Trebuchet MS"/>
          <w:color w:val="auto"/>
        </w:rPr>
      </w:pPr>
      <w:r w:rsidRPr="78611371" w:rsidR="0A28B0CB">
        <w:rPr>
          <w:rFonts w:ascii="Trebuchet MS" w:hAnsi="Trebuchet MS"/>
          <w:color w:val="auto"/>
        </w:rPr>
        <w:t>At Tenby Schools Penang, staff now talk confidently about differentiated and personalised learning, using Purple Mash as the vehicle.</w:t>
      </w:r>
      <w:r>
        <w:br/>
      </w:r>
    </w:p>
    <w:p w:rsidRPr="001B204E" w:rsidR="0012388A" w:rsidP="78611371" w:rsidRDefault="0012388A" w14:paraId="6AB186B6" w14:textId="77777777">
      <w:pPr>
        <w:spacing w:after="0" w:line="240" w:lineRule="auto"/>
        <w:rPr>
          <w:rFonts w:ascii="Trebuchet MS" w:hAnsi="Trebuchet MS"/>
          <w:color w:val="auto"/>
        </w:rPr>
      </w:pPr>
    </w:p>
    <w:p w:rsidRPr="001B204E" w:rsidR="007F1238" w:rsidP="78611371" w:rsidRDefault="0012388A" w14:paraId="32DE38E9" w14:textId="77777777">
      <w:pPr>
        <w:spacing w:after="0" w:line="240" w:lineRule="auto"/>
        <w:rPr>
          <w:rFonts w:ascii="Trebuchet MS" w:hAnsi="Trebuchet MS"/>
          <w:b w:val="1"/>
          <w:bCs w:val="1"/>
          <w:color w:val="auto"/>
          <w:sz w:val="28"/>
          <w:szCs w:val="28"/>
        </w:rPr>
      </w:pPr>
      <w:r w:rsidRPr="78611371" w:rsidR="0A28B0CB">
        <w:rPr>
          <w:rFonts w:ascii="Trebuchet MS" w:hAnsi="Trebuchet MS"/>
          <w:b w:val="1"/>
          <w:bCs w:val="1"/>
          <w:color w:val="auto"/>
          <w:sz w:val="28"/>
          <w:szCs w:val="28"/>
        </w:rPr>
        <w:t>Purple Mash in Action: What Pupils Are Doing Every Day</w:t>
      </w:r>
    </w:p>
    <w:p w:rsidRPr="001B204E" w:rsidR="0012388A" w:rsidP="78611371" w:rsidRDefault="00897FCF" w14:paraId="3E38CFF5" w14:textId="4284063E">
      <w:pPr>
        <w:spacing w:after="0" w:line="240" w:lineRule="auto"/>
        <w:rPr>
          <w:rFonts w:ascii="Trebuchet MS" w:hAnsi="Trebuchet MS"/>
          <w:b w:val="1"/>
          <w:bCs w:val="1"/>
          <w:color w:val="auto"/>
          <w:sz w:val="28"/>
          <w:szCs w:val="28"/>
        </w:rPr>
      </w:pPr>
      <w:r w:rsidRPr="78611371" w:rsidR="684F4169">
        <w:rPr>
          <w:rFonts w:ascii="Trebuchet MS" w:hAnsi="Trebuchet MS" w:eastAsia="Roboto" w:cs="Roboto"/>
          <w:color w:val="auto"/>
        </w:rPr>
        <w:t xml:space="preserve">Teachers are always the gamechangers. Technology simply helps great teachers do extraordinary things. </w:t>
      </w:r>
      <w:r>
        <w:br/>
      </w:r>
      <w:r>
        <w:br/>
      </w:r>
      <w:r w:rsidRPr="78611371" w:rsidR="0A28B0CB">
        <w:rPr>
          <w:rFonts w:ascii="Trebuchet MS" w:hAnsi="Trebuchet MS"/>
          <w:color w:val="auto"/>
        </w:rPr>
        <w:t>Ask the teachers at Tenby Schools Penang how Purple Mash is being used, and the answer is: extensively. Across year groups and subject areas, students are using the platform's tools not as an add-on to their learning, but as a core part of how they think, create, and communicate.</w:t>
      </w:r>
      <w:r w:rsidRPr="78611371" w:rsidR="684F4169">
        <w:rPr>
          <w:rFonts w:ascii="Trebuchet MS" w:hAnsi="Trebuchet MS"/>
          <w:color w:val="auto"/>
        </w:rPr>
        <w:t xml:space="preserve"> </w:t>
      </w:r>
      <w:r>
        <w:br/>
      </w:r>
    </w:p>
    <w:p w:rsidRPr="001B204E" w:rsidR="0012388A" w:rsidP="78611371" w:rsidRDefault="0012388A" w14:paraId="248ECE43" w14:textId="77777777">
      <w:pPr>
        <w:spacing w:after="0" w:line="240" w:lineRule="auto"/>
        <w:rPr>
          <w:rFonts w:ascii="Trebuchet MS" w:hAnsi="Trebuchet MS"/>
          <w:b w:val="1"/>
          <w:bCs w:val="1"/>
          <w:color w:val="auto"/>
        </w:rPr>
      </w:pPr>
      <w:r w:rsidRPr="78611371" w:rsidR="0A28B0CB">
        <w:rPr>
          <w:rFonts w:ascii="Trebuchet MS" w:hAnsi="Trebuchet MS"/>
          <w:b w:val="1"/>
          <w:bCs w:val="1"/>
          <w:color w:val="auto"/>
        </w:rPr>
        <w:t>Years 3 &amp; 4</w:t>
      </w:r>
    </w:p>
    <w:p w:rsidRPr="001B204E" w:rsidR="0012388A" w:rsidP="78611371" w:rsidRDefault="13DB49E1" w14:paraId="26E64846" w14:textId="3663A3B1">
      <w:pPr>
        <w:spacing w:after="0" w:line="240" w:lineRule="auto"/>
        <w:rPr>
          <w:rFonts w:ascii="Trebuchet MS" w:hAnsi="Trebuchet MS"/>
          <w:color w:val="auto"/>
        </w:rPr>
      </w:pPr>
      <w:r w:rsidRPr="78611371" w:rsidR="6780423A">
        <w:rPr>
          <w:rFonts w:ascii="Trebuchet MS" w:hAnsi="Trebuchet MS"/>
          <w:i w:val="1"/>
          <w:iCs w:val="1"/>
          <w:color w:val="auto"/>
        </w:rPr>
        <w:t>"In Year 4, we use Purple Mash every day to make learning exciting and creative. In English, we plan our ideas with 2Connect, bring them to life in 2Publish Plus, and design our own storybooks using 2Create a Story, while sharpening our grammar with the Text Toolkit. In Maths, we practise times tables with Monster Multiplication, explore data in 2Investigate, and experiment with basic formulas in 2Calculate. In Science and topic lessons, we create fact files, design quizzes in 2Quiz, and build historical timelines with 2</w:t>
      </w:r>
      <w:r w:rsidRPr="78611371" w:rsidR="2888A992">
        <w:rPr>
          <w:rFonts w:ascii="Trebuchet MS" w:hAnsi="Trebuchet MS"/>
          <w:i w:val="1"/>
          <w:iCs w:val="1"/>
          <w:color w:val="auto"/>
        </w:rPr>
        <w:t>Con</w:t>
      </w:r>
      <w:r w:rsidRPr="78611371" w:rsidR="73156151">
        <w:rPr>
          <w:rFonts w:ascii="Trebuchet MS" w:hAnsi="Trebuchet MS"/>
          <w:i w:val="1"/>
          <w:iCs w:val="1"/>
          <w:color w:val="auto"/>
        </w:rPr>
        <w:t>nect</w:t>
      </w:r>
      <w:r w:rsidRPr="78611371" w:rsidR="6780423A">
        <w:rPr>
          <w:rFonts w:ascii="Trebuchet MS" w:hAnsi="Trebuchet MS"/>
          <w:i w:val="1"/>
          <w:iCs w:val="1"/>
          <w:color w:val="auto"/>
        </w:rPr>
        <w:t>.</w:t>
      </w:r>
      <w:r w:rsidRPr="78611371" w:rsidR="6780423A">
        <w:rPr>
          <w:rFonts w:ascii="Trebuchet MS" w:hAnsi="Trebuchet MS"/>
          <w:color w:val="auto"/>
        </w:rPr>
        <w:t>" Ms Sharmilah, Year 3–4 Leader</w:t>
      </w:r>
    </w:p>
    <w:p w:rsidRPr="001B204E" w:rsidR="0012388A" w:rsidP="78611371" w:rsidRDefault="00D255CF" w14:paraId="6B6F5B00" w14:textId="5DA474CE">
      <w:pPr>
        <w:spacing w:after="0" w:line="240" w:lineRule="auto"/>
        <w:rPr>
          <w:rFonts w:ascii="Trebuchet MS" w:hAnsi="Trebuchet MS"/>
          <w:b w:val="1"/>
          <w:bCs w:val="1"/>
          <w:color w:val="auto"/>
        </w:rPr>
      </w:pPr>
      <w:r>
        <w:br/>
      </w:r>
      <w:r w:rsidRPr="78611371" w:rsidR="0A28B0CB">
        <w:rPr>
          <w:rFonts w:ascii="Trebuchet MS" w:hAnsi="Trebuchet MS"/>
          <w:b w:val="1"/>
          <w:bCs w:val="1"/>
          <w:color w:val="auto"/>
        </w:rPr>
        <w:t>Years 5 &amp; 6</w:t>
      </w:r>
    </w:p>
    <w:p w:rsidRPr="001B204E" w:rsidR="0012388A" w:rsidP="78611371" w:rsidRDefault="13DB49E1" w14:paraId="51B0381E" w14:textId="0E8ABA64">
      <w:pPr>
        <w:spacing w:after="0" w:line="240" w:lineRule="auto"/>
        <w:rPr>
          <w:rFonts w:ascii="Trebuchet MS" w:hAnsi="Trebuchet MS"/>
          <w:color w:val="auto"/>
        </w:rPr>
      </w:pPr>
      <w:r w:rsidRPr="78611371" w:rsidR="6780423A">
        <w:rPr>
          <w:rFonts w:ascii="Trebuchet MS" w:hAnsi="Trebuchet MS"/>
          <w:color w:val="auto"/>
        </w:rPr>
        <w:t>"</w:t>
      </w:r>
      <w:r w:rsidRPr="78611371" w:rsidR="6780423A">
        <w:rPr>
          <w:rFonts w:ascii="Trebuchet MS" w:hAnsi="Trebuchet MS"/>
          <w:i w:val="1"/>
          <w:iCs w:val="1"/>
          <w:color w:val="auto"/>
        </w:rPr>
        <w:t>In Years 5 and 6, we take our learning even further. In English, we plan, blog, and publish our work using 2Blog and 2Publish Plus, and create ambitious multi-chapter projects with 2</w:t>
      </w:r>
      <w:r w:rsidRPr="78611371" w:rsidR="7930A49E">
        <w:rPr>
          <w:rFonts w:ascii="Trebuchet MS" w:hAnsi="Trebuchet MS"/>
          <w:i w:val="1"/>
          <w:iCs w:val="1"/>
          <w:color w:val="auto"/>
        </w:rPr>
        <w:t>Create a S</w:t>
      </w:r>
      <w:r w:rsidRPr="78611371" w:rsidR="3BF175AA">
        <w:rPr>
          <w:rFonts w:ascii="Trebuchet MS" w:hAnsi="Trebuchet MS"/>
          <w:i w:val="1"/>
          <w:iCs w:val="1"/>
          <w:color w:val="auto"/>
        </w:rPr>
        <w:t>tory</w:t>
      </w:r>
      <w:r w:rsidRPr="78611371" w:rsidR="6780423A">
        <w:rPr>
          <w:rFonts w:ascii="Trebuchet MS" w:hAnsi="Trebuchet MS"/>
          <w:i w:val="1"/>
          <w:iCs w:val="1"/>
          <w:color w:val="auto"/>
        </w:rPr>
        <w:t>. In Maths, we analyse data in depth with 2Investigate and tackle complex formulas in 2Calculate. In Computing, we code our own programs with 2Code and design 3D models with 2Design and 2Make. Purple Mash helps us think, create, and share like never before</w:t>
      </w:r>
      <w:r w:rsidRPr="78611371" w:rsidR="6780423A">
        <w:rPr>
          <w:rFonts w:ascii="Trebuchet MS" w:hAnsi="Trebuchet MS"/>
          <w:color w:val="auto"/>
        </w:rPr>
        <w:t>." Ms Priya, Year 5–6 Leader</w:t>
      </w:r>
    </w:p>
    <w:p w:rsidRPr="001B204E" w:rsidR="00D255CF" w:rsidP="78611371" w:rsidRDefault="00D255CF" w14:paraId="0EF52BB2" w14:textId="77777777">
      <w:pPr>
        <w:spacing w:after="0" w:line="240" w:lineRule="auto"/>
        <w:rPr>
          <w:rFonts w:ascii="Trebuchet MS" w:hAnsi="Trebuchet MS"/>
          <w:color w:val="auto"/>
        </w:rPr>
      </w:pPr>
    </w:p>
    <w:p w:rsidRPr="001B204E" w:rsidR="0012388A" w:rsidP="78611371" w:rsidRDefault="13DB49E1" w14:paraId="0A259E39" w14:textId="32D8DCA6">
      <w:pPr>
        <w:spacing w:after="0" w:line="240" w:lineRule="auto"/>
        <w:rPr>
          <w:rFonts w:ascii="Trebuchet MS" w:hAnsi="Trebuchet MS"/>
          <w:color w:val="auto"/>
        </w:rPr>
      </w:pPr>
      <w:r w:rsidRPr="78611371" w:rsidR="6780423A">
        <w:rPr>
          <w:rFonts w:ascii="Trebuchet MS" w:hAnsi="Trebuchet MS"/>
          <w:color w:val="auto"/>
        </w:rPr>
        <w:t>The breadth of use speaks for itself and is a direct reflection of what happens when a platform is genuinely embedded rather than merely adopted.</w:t>
      </w:r>
    </w:p>
    <w:p w:rsidRPr="001B204E" w:rsidR="0012388A" w:rsidP="78611371" w:rsidRDefault="00032168" w14:paraId="0330C4AC" w14:textId="37077C43">
      <w:pPr>
        <w:spacing w:after="0" w:line="240" w:lineRule="auto"/>
        <w:rPr>
          <w:rFonts w:ascii="Trebuchet MS" w:hAnsi="Trebuchet MS"/>
          <w:b w:val="1"/>
          <w:bCs w:val="1"/>
          <w:color w:val="auto"/>
          <w:sz w:val="28"/>
          <w:szCs w:val="28"/>
        </w:rPr>
      </w:pPr>
      <w:r>
        <w:br/>
      </w:r>
      <w:r w:rsidRPr="78611371" w:rsidR="0A28B0CB">
        <w:rPr>
          <w:rFonts w:ascii="Trebuchet MS" w:hAnsi="Trebuchet MS"/>
          <w:b w:val="1"/>
          <w:bCs w:val="1"/>
          <w:color w:val="auto"/>
          <w:sz w:val="28"/>
          <w:szCs w:val="28"/>
        </w:rPr>
        <w:t xml:space="preserve">Advice for Schools </w:t>
      </w:r>
      <w:r w:rsidRPr="78611371" w:rsidR="76120846">
        <w:rPr>
          <w:rFonts w:ascii="Trebuchet MS" w:hAnsi="Trebuchet MS"/>
          <w:b w:val="1"/>
          <w:bCs w:val="1"/>
          <w:color w:val="auto"/>
          <w:sz w:val="28"/>
          <w:szCs w:val="28"/>
        </w:rPr>
        <w:t xml:space="preserve">Introducing Purple Mash </w:t>
      </w:r>
    </w:p>
    <w:p w:rsidRPr="001B204E" w:rsidR="00E3278A" w:rsidP="78611371" w:rsidRDefault="0012388A" w14:paraId="793D237D" w14:textId="4495ABEA">
      <w:pPr>
        <w:spacing w:after="0" w:line="240" w:lineRule="auto"/>
        <w:rPr>
          <w:rFonts w:ascii="Trebuchet MS" w:hAnsi="Trebuchet MS"/>
          <w:color w:val="auto"/>
        </w:rPr>
      </w:pPr>
      <w:r w:rsidRPr="78611371" w:rsidR="0A28B0CB">
        <w:rPr>
          <w:rFonts w:ascii="Trebuchet MS" w:hAnsi="Trebuchet MS"/>
          <w:color w:val="auto"/>
        </w:rPr>
        <w:t xml:space="preserve">When asked what they'd say to other schools considering Purple Mash, Tenby Schools Penang's leadership offered </w:t>
      </w:r>
      <w:r w:rsidRPr="78611371" w:rsidR="76120846">
        <w:rPr>
          <w:rFonts w:ascii="Trebuchet MS" w:hAnsi="Trebuchet MS"/>
          <w:color w:val="auto"/>
        </w:rPr>
        <w:t>p</w:t>
      </w:r>
      <w:r w:rsidRPr="78611371" w:rsidR="0A28B0CB">
        <w:rPr>
          <w:rFonts w:ascii="Trebuchet MS" w:hAnsi="Trebuchet MS"/>
          <w:color w:val="auto"/>
        </w:rPr>
        <w:t>ractical guidance</w:t>
      </w:r>
      <w:r w:rsidRPr="78611371" w:rsidR="2730BEF6">
        <w:rPr>
          <w:rFonts w:ascii="Trebuchet MS" w:hAnsi="Trebuchet MS"/>
          <w:color w:val="auto"/>
        </w:rPr>
        <w:t>.</w:t>
      </w:r>
      <w:r>
        <w:br/>
      </w:r>
    </w:p>
    <w:p w:rsidRPr="001B204E" w:rsidR="00793C11" w:rsidP="78611371" w:rsidRDefault="0012388A" w14:paraId="607502A5" w14:textId="77687D0B">
      <w:pPr>
        <w:pStyle w:val="ListParagraph"/>
        <w:numPr>
          <w:ilvl w:val="0"/>
          <w:numId w:val="1"/>
        </w:numPr>
        <w:spacing w:after="0" w:line="240" w:lineRule="auto"/>
        <w:rPr>
          <w:rFonts w:ascii="Trebuchet MS" w:hAnsi="Trebuchet MS"/>
          <w:color w:val="auto"/>
        </w:rPr>
      </w:pPr>
      <w:r w:rsidRPr="78611371" w:rsidR="0A28B0CB">
        <w:rPr>
          <w:rFonts w:ascii="Trebuchet MS" w:hAnsi="Trebuchet MS"/>
          <w:color w:val="auto"/>
        </w:rPr>
        <w:t xml:space="preserve">Their starting point: Before anything else, </w:t>
      </w:r>
      <w:r w:rsidRPr="78611371" w:rsidR="67C12CE9">
        <w:rPr>
          <w:rFonts w:ascii="Trebuchet MS" w:hAnsi="Trebuchet MS"/>
          <w:color w:val="auto"/>
        </w:rPr>
        <w:t>be</w:t>
      </w:r>
      <w:r w:rsidRPr="78611371" w:rsidR="0A28B0CB">
        <w:rPr>
          <w:rFonts w:ascii="Trebuchet MS" w:hAnsi="Trebuchet MS"/>
          <w:color w:val="auto"/>
        </w:rPr>
        <w:t xml:space="preserve"> clear on what you want learning to look like in your </w:t>
      </w:r>
      <w:r w:rsidRPr="78611371" w:rsidR="67C12CE9">
        <w:rPr>
          <w:rFonts w:ascii="Trebuchet MS" w:hAnsi="Trebuchet MS"/>
          <w:color w:val="auto"/>
        </w:rPr>
        <w:t>school and</w:t>
      </w:r>
      <w:r w:rsidRPr="78611371" w:rsidR="0A28B0CB">
        <w:rPr>
          <w:rFonts w:ascii="Trebuchet MS" w:hAnsi="Trebuchet MS"/>
          <w:color w:val="auto"/>
        </w:rPr>
        <w:t xml:space="preserve"> consider how students will </w:t>
      </w:r>
      <w:r w:rsidRPr="78611371" w:rsidR="0A28B0CB">
        <w:rPr>
          <w:rFonts w:ascii="Trebuchet MS" w:hAnsi="Trebuchet MS"/>
          <w:color w:val="auto"/>
        </w:rPr>
        <w:t>actually access</w:t>
      </w:r>
      <w:r w:rsidRPr="78611371" w:rsidR="0A28B0CB">
        <w:rPr>
          <w:rFonts w:ascii="Trebuchet MS" w:hAnsi="Trebuchet MS"/>
          <w:color w:val="auto"/>
        </w:rPr>
        <w:t xml:space="preserve"> the platform day to day. </w:t>
      </w:r>
      <w:r w:rsidRPr="78611371" w:rsidR="67C12CE9">
        <w:rPr>
          <w:rFonts w:ascii="Trebuchet MS" w:hAnsi="Trebuchet MS"/>
          <w:color w:val="auto"/>
        </w:rPr>
        <w:t>M</w:t>
      </w:r>
      <w:r w:rsidRPr="78611371" w:rsidR="67C12CE9">
        <w:rPr>
          <w:rFonts w:ascii="Trebuchet MS" w:hAnsi="Trebuchet MS"/>
          <w:color w:val="auto"/>
        </w:rPr>
        <w:t>ake sure it's the right fit.</w:t>
      </w:r>
    </w:p>
    <w:p w:rsidRPr="000472A8" w:rsidR="005823F8" w:rsidP="78611371" w:rsidRDefault="13DB49E1" w14:paraId="51371ACD" w14:textId="08D8CFF1">
      <w:pPr>
        <w:pStyle w:val="ListParagraph"/>
        <w:numPr>
          <w:ilvl w:val="0"/>
          <w:numId w:val="1"/>
        </w:numPr>
        <w:spacing w:after="0" w:line="240" w:lineRule="auto"/>
        <w:rPr>
          <w:rFonts w:ascii="Trebuchet MS" w:hAnsi="Trebuchet MS"/>
          <w:color w:val="auto"/>
        </w:rPr>
      </w:pPr>
      <w:r w:rsidRPr="78611371" w:rsidR="6780423A">
        <w:rPr>
          <w:rFonts w:ascii="Trebuchet MS" w:hAnsi="Trebuchet MS"/>
          <w:color w:val="auto"/>
        </w:rPr>
        <w:t xml:space="preserve">Practical questions: </w:t>
      </w:r>
      <w:r w:rsidRPr="78611371" w:rsidR="1FAC8AB5">
        <w:rPr>
          <w:rFonts w:ascii="Trebuchet MS" w:hAnsi="Trebuchet MS"/>
          <w:color w:val="auto"/>
        </w:rPr>
        <w:t xml:space="preserve">like </w:t>
      </w:r>
      <w:r w:rsidRPr="78611371" w:rsidR="6780423A">
        <w:rPr>
          <w:rFonts w:ascii="Trebuchet MS" w:hAnsi="Trebuchet MS"/>
          <w:color w:val="auto"/>
        </w:rPr>
        <w:t>whether your Wi-Fi can support school-wide use.</w:t>
      </w:r>
      <w:r w:rsidRPr="78611371" w:rsidR="1FAC8AB5">
        <w:rPr>
          <w:rFonts w:ascii="Trebuchet MS" w:hAnsi="Trebuchet MS"/>
          <w:color w:val="auto"/>
        </w:rPr>
        <w:t xml:space="preserve"> </w:t>
      </w:r>
      <w:r w:rsidRPr="78611371" w:rsidR="1FAC8AB5">
        <w:rPr>
          <w:rFonts w:ascii="Trebuchet MS" w:hAnsi="Trebuchet MS"/>
          <w:color w:val="auto"/>
        </w:rPr>
        <w:t>Purple Mash is browser based and every device requires a consistent Wi-Fi connection.</w:t>
      </w:r>
    </w:p>
    <w:p w:rsidRPr="001B204E" w:rsidR="0012388A" w:rsidP="78611371" w:rsidRDefault="0012388A" w14:paraId="4FFDA033" w14:textId="2EC3A8B2">
      <w:pPr>
        <w:pStyle w:val="ListParagraph"/>
        <w:numPr>
          <w:ilvl w:val="0"/>
          <w:numId w:val="1"/>
        </w:numPr>
        <w:spacing w:after="0" w:line="240" w:lineRule="auto"/>
        <w:rPr>
          <w:rFonts w:ascii="Trebuchet MS" w:hAnsi="Trebuchet MS"/>
          <w:color w:val="auto"/>
        </w:rPr>
      </w:pPr>
      <w:r w:rsidRPr="19A4A64D" w:rsidR="0A28B0CB">
        <w:rPr>
          <w:rFonts w:ascii="Trebuchet MS" w:hAnsi="Trebuchet MS"/>
          <w:color w:val="auto"/>
        </w:rPr>
        <w:t xml:space="preserve">Beyond the </w:t>
      </w:r>
      <w:r w:rsidRPr="19A4A64D" w:rsidR="0A28B0CB">
        <w:rPr>
          <w:rFonts w:ascii="Trebuchet MS" w:hAnsi="Trebuchet MS"/>
          <w:color w:val="auto"/>
        </w:rPr>
        <w:t>logistics</w:t>
      </w:r>
      <w:r w:rsidRPr="19A4A64D" w:rsidR="0A28B0CB">
        <w:rPr>
          <w:rFonts w:ascii="Trebuchet MS" w:hAnsi="Trebuchet MS"/>
          <w:color w:val="auto"/>
        </w:rPr>
        <w:t>, the advice is to trust the platform and trust your teachers. Give staff the space to explore before committing to formal training. Let curiosity lead. The engagement tends to follow.</w:t>
      </w:r>
      <w:r>
        <w:br/>
      </w:r>
      <w:r>
        <w:br/>
      </w:r>
    </w:p>
    <w:p w:rsidR="0003097D" w:rsidP="40A671F9" w:rsidRDefault="0012388A" w14:paraId="53252783" w14:textId="197C989B">
      <w:pPr>
        <w:pStyle w:val="Normal"/>
        <w:bidi w:val="0"/>
        <w:spacing w:after="0" w:line="240" w:lineRule="auto"/>
        <w:rPr>
          <w:rFonts w:ascii="Trebuchet MS" w:hAnsi="Trebuchet MS"/>
        </w:rPr>
      </w:pPr>
      <w:r w:rsidR="0012388A">
        <w:drawing>
          <wp:anchor distT="0" distB="0" distL="114300" distR="114300" simplePos="0" relativeHeight="251658240" behindDoc="0" locked="0" layoutInCell="1" allowOverlap="1" wp14:editId="3959FF0C" wp14:anchorId="229D6B6A">
            <wp:simplePos x="0" y="0"/>
            <wp:positionH relativeFrom="column">
              <wp:align>left</wp:align>
            </wp:positionH>
            <wp:positionV relativeFrom="paragraph">
              <wp:posOffset>0</wp:posOffset>
            </wp:positionV>
            <wp:extent cx="1392011" cy="1047750"/>
            <wp:effectExtent l="0" t="0" r="0" b="0"/>
            <wp:wrapSquare wrapText="bothSides"/>
            <wp:docPr id="95716614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33757787" name="Picture 533757787"/>
                    <pic:cNvPicPr/>
                  </pic:nvPicPr>
                  <pic:blipFill>
                    <a:blip xmlns:r="http://schemas.openxmlformats.org/officeDocument/2006/relationships" r:embed="rId1786239423">
                      <a:extLst>
                        <a:ext uri="{28A0092B-C50C-407E-A947-70E740481C1C}">
                          <a14:useLocalDpi xmlns:a14="http://schemas.microsoft.com/office/drawing/2010/main"/>
                        </a:ext>
                      </a:extLst>
                    </a:blip>
                    <a:stretch>
                      <a:fillRect/>
                    </a:stretch>
                  </pic:blipFill>
                  <pic:spPr>
                    <a:xfrm rot="0">
                      <a:off x="0" y="0"/>
                      <a:ext cx="1392011" cy="1047750"/>
                    </a:xfrm>
                    <a:prstGeom prst="rect">
                      <a:avLst/>
                    </a:prstGeom>
                  </pic:spPr>
                </pic:pic>
              </a:graphicData>
            </a:graphic>
            <wp14:sizeRelH relativeFrom="page">
              <wp14:pctWidth>0</wp14:pctWidth>
            </wp14:sizeRelH>
            <wp14:sizeRelV relativeFrom="page">
              <wp14:pctHeight>0</wp14:pctHeight>
            </wp14:sizeRelV>
          </wp:anchor>
        </w:drawing>
      </w:r>
      <w:r w:rsidRPr="19A4A64D" w:rsidR="0012388A">
        <w:rPr>
          <w:rFonts w:ascii="Trebuchet MS" w:hAnsi="Trebuchet MS"/>
          <w:b w:val="1"/>
          <w:bCs w:val="1"/>
          <w:sz w:val="28"/>
          <w:szCs w:val="28"/>
        </w:rPr>
        <w:t>Want to see what Purple Mash could do in your school?</w:t>
      </w:r>
      <w:r w:rsidRPr="19A4A64D" w:rsidR="2AA9F713">
        <w:rPr>
          <w:rFonts w:ascii="Trebuchet MS" w:hAnsi="Trebuchet MS"/>
          <w:b w:val="1"/>
          <w:bCs w:val="1"/>
          <w:sz w:val="28"/>
          <w:szCs w:val="28"/>
        </w:rPr>
        <w:t xml:space="preserve"> </w:t>
      </w:r>
      <w:r>
        <w:br/>
      </w:r>
      <w:r>
        <w:br/>
      </w:r>
      <w:r w:rsidRPr="19A4A64D" w:rsidR="0012388A">
        <w:rPr>
          <w:rFonts w:ascii="Trebuchet MS" w:hAnsi="Trebuchet MS"/>
        </w:rPr>
        <w:t>Learn more about Purp</w:t>
      </w:r>
      <w:r w:rsidRPr="19A4A64D" w:rsidR="0012388A">
        <w:rPr>
          <w:rFonts w:ascii="Trebuchet MS" w:hAnsi="Trebuchet MS"/>
        </w:rPr>
        <w:t xml:space="preserve">le Mash at </w:t>
      </w:r>
      <w:r>
        <w:fldChar w:fldCharType="begin"/>
      </w:r>
      <w:r>
        <w:instrText xml:space="preserve">HYPERLINK "https://www.2simple.com/purple-mash/"</w:instrText>
      </w:r>
      <w:r>
        <w:fldChar w:fldCharType="separate"/>
      </w:r>
      <w:r w:rsidRPr="19A4A64D" w:rsidR="0012388A">
        <w:rPr>
          <w:rStyle w:val="Hyperlink"/>
          <w:rFonts w:ascii="Trebuchet MS" w:hAnsi="Trebuchet MS"/>
        </w:rPr>
        <w:t>2simple.com/purple-mash</w:t>
      </w:r>
      <w:r>
        <w:fldChar w:fldCharType="end"/>
      </w:r>
    </w:p>
    <w:p w:rsidRPr="00D94B99" w:rsidR="0003097D" w:rsidP="00765155" w:rsidRDefault="0003097D" w14:paraId="21C6CBF0" w14:textId="096BCAAC">
      <w:pPr>
        <w:spacing w:after="0" w:line="240" w:lineRule="auto"/>
        <w:rPr>
          <w:rFonts w:ascii="Trebuchet MS" w:hAnsi="Trebuchet MS"/>
          <w:b/>
          <w:bCs/>
          <w:sz w:val="28"/>
          <w:szCs w:val="28"/>
        </w:rPr>
      </w:pPr>
    </w:p>
    <w:sectPr w:rsidRPr="00D94B99" w:rsidR="0003097D" w:rsidSect="006B6547">
      <w:pgSz w:w="11906" w:h="16838" w:orient="portrait"/>
      <w:pgMar w:top="720" w:right="720" w:bottom="720" w:left="720" w:header="708" w:footer="708" w:gutter="0"/>
      <w:cols w:space="708"/>
      <w:docGrid w:linePitch="360"/>
      <w:headerReference w:type="default" r:id="Rb67fe247a1bd436d"/>
      <w:footerReference w:type="default" r:id="R0c2e0be7a9da452d"/>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Palanquin SemiBold">
    <w:panose1 w:val="020B0004020203020204"/>
    <w:charset w:val="00"/>
    <w:family w:val="swiss"/>
    <w:pitch w:val="variable"/>
    <w:sig w:usb0="800080AF" w:usb1="5000204A" w:usb2="00000000" w:usb3="00000000" w:csb0="00000093" w:csb1="00000000"/>
  </w:font>
  <w:font w:name="Roboto">
    <w:panose1 w:val="02000000000000000000"/>
    <w:charset w:val="00"/>
    <w:family w:val="auto"/>
    <w:pitch w:val="variable"/>
    <w:sig w:usb0="E00002FF" w:usb1="5000205B" w:usb2="0000002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9F0BB73" w:rsidTr="40A671F9" w14:paraId="74832331">
      <w:trPr>
        <w:trHeight w:val="300"/>
      </w:trPr>
      <w:tc>
        <w:tcPr>
          <w:tcW w:w="3005" w:type="dxa"/>
          <w:tcMar/>
        </w:tcPr>
        <w:p w:rsidR="19F0BB73" w:rsidP="19F0BB73" w:rsidRDefault="19F0BB73" w14:paraId="68C68627" w14:textId="0A3BED8D">
          <w:pPr>
            <w:pStyle w:val="Header"/>
            <w:bidi w:val="0"/>
            <w:ind w:left="-115"/>
            <w:jc w:val="left"/>
          </w:pPr>
        </w:p>
      </w:tc>
      <w:tc>
        <w:tcPr>
          <w:tcW w:w="3005" w:type="dxa"/>
          <w:tcMar/>
        </w:tcPr>
        <w:p w:rsidR="19F0BB73" w:rsidP="19F0BB73" w:rsidRDefault="19F0BB73" w14:paraId="0BEC7F71" w14:textId="2AB98D5B">
          <w:pPr>
            <w:pStyle w:val="Header"/>
            <w:bidi w:val="0"/>
            <w:jc w:val="center"/>
          </w:pPr>
        </w:p>
      </w:tc>
      <w:tc>
        <w:tcPr>
          <w:tcW w:w="3005" w:type="dxa"/>
          <w:tcMar/>
        </w:tcPr>
        <w:p w:rsidR="19F0BB73" w:rsidP="19F0BB73" w:rsidRDefault="19F0BB73" w14:paraId="57E651F5" w14:textId="188B027E">
          <w:pPr>
            <w:pStyle w:val="Header"/>
            <w:bidi w:val="0"/>
            <w:ind w:right="-115"/>
            <w:jc w:val="right"/>
          </w:pPr>
        </w:p>
      </w:tc>
    </w:tr>
  </w:tbl>
  <w:p w:rsidR="19F0BB73" w:rsidP="19F0BB73" w:rsidRDefault="19F0BB73" w14:paraId="1273944B" w14:textId="594FE5EE">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9F0BB73" w:rsidTr="19F0BB73" w14:paraId="40B1F3A4">
      <w:trPr>
        <w:trHeight w:val="300"/>
      </w:trPr>
      <w:tc>
        <w:tcPr>
          <w:tcW w:w="3005" w:type="dxa"/>
          <w:tcMar/>
        </w:tcPr>
        <w:p w:rsidR="19F0BB73" w:rsidP="19F0BB73" w:rsidRDefault="19F0BB73" w14:paraId="26D01EC1" w14:textId="73C279A2">
          <w:pPr>
            <w:pStyle w:val="Header"/>
            <w:bidi w:val="0"/>
            <w:ind w:left="-115"/>
            <w:jc w:val="left"/>
          </w:pPr>
        </w:p>
      </w:tc>
      <w:tc>
        <w:tcPr>
          <w:tcW w:w="3005" w:type="dxa"/>
          <w:tcMar/>
        </w:tcPr>
        <w:p w:rsidR="19F0BB73" w:rsidP="19F0BB73" w:rsidRDefault="19F0BB73" w14:paraId="774901B1" w14:textId="04F78560">
          <w:pPr>
            <w:pStyle w:val="Header"/>
            <w:bidi w:val="0"/>
            <w:jc w:val="center"/>
          </w:pPr>
        </w:p>
      </w:tc>
      <w:tc>
        <w:tcPr>
          <w:tcW w:w="3005" w:type="dxa"/>
          <w:tcMar/>
        </w:tcPr>
        <w:p w:rsidR="19F0BB73" w:rsidP="19F0BB73" w:rsidRDefault="19F0BB73" w14:paraId="65F60B4D" w14:textId="31C45BA6">
          <w:pPr>
            <w:pStyle w:val="Header"/>
            <w:bidi w:val="0"/>
            <w:ind w:right="-115"/>
            <w:jc w:val="right"/>
          </w:pPr>
        </w:p>
      </w:tc>
    </w:tr>
  </w:tbl>
  <w:p w:rsidR="19F0BB73" w:rsidP="19F0BB73" w:rsidRDefault="19F0BB73" w14:paraId="786161A2" w14:textId="52988F54">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EE4EBD"/>
    <w:multiLevelType w:val="hybridMultilevel"/>
    <w:tmpl w:val="E39C8C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16899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599"/>
    <w:rsid w:val="000075E6"/>
    <w:rsid w:val="0003097D"/>
    <w:rsid w:val="00032168"/>
    <w:rsid w:val="000472A8"/>
    <w:rsid w:val="00066CCC"/>
    <w:rsid w:val="0012388A"/>
    <w:rsid w:val="001277AF"/>
    <w:rsid w:val="00154860"/>
    <w:rsid w:val="00166DE8"/>
    <w:rsid w:val="001B204E"/>
    <w:rsid w:val="001C2FD8"/>
    <w:rsid w:val="001D3DF0"/>
    <w:rsid w:val="001D40A0"/>
    <w:rsid w:val="001F3306"/>
    <w:rsid w:val="002473C9"/>
    <w:rsid w:val="00251AC8"/>
    <w:rsid w:val="00267609"/>
    <w:rsid w:val="00267D38"/>
    <w:rsid w:val="00270DEE"/>
    <w:rsid w:val="002B3C27"/>
    <w:rsid w:val="002C1884"/>
    <w:rsid w:val="002E75D9"/>
    <w:rsid w:val="002E7F64"/>
    <w:rsid w:val="00332785"/>
    <w:rsid w:val="0033791F"/>
    <w:rsid w:val="003B0769"/>
    <w:rsid w:val="003E0C2F"/>
    <w:rsid w:val="00410D7F"/>
    <w:rsid w:val="00452BB8"/>
    <w:rsid w:val="00462553"/>
    <w:rsid w:val="004E0484"/>
    <w:rsid w:val="004E0830"/>
    <w:rsid w:val="00556D19"/>
    <w:rsid w:val="005823F8"/>
    <w:rsid w:val="006443ED"/>
    <w:rsid w:val="0065472E"/>
    <w:rsid w:val="00662B09"/>
    <w:rsid w:val="006B6547"/>
    <w:rsid w:val="006D6306"/>
    <w:rsid w:val="00765155"/>
    <w:rsid w:val="00765941"/>
    <w:rsid w:val="00772060"/>
    <w:rsid w:val="00793C11"/>
    <w:rsid w:val="007F1238"/>
    <w:rsid w:val="00823E65"/>
    <w:rsid w:val="00897FCF"/>
    <w:rsid w:val="008A4EA0"/>
    <w:rsid w:val="008B3126"/>
    <w:rsid w:val="0092253E"/>
    <w:rsid w:val="009C02D6"/>
    <w:rsid w:val="009D1F98"/>
    <w:rsid w:val="00A069A1"/>
    <w:rsid w:val="00A6039F"/>
    <w:rsid w:val="00AB0B04"/>
    <w:rsid w:val="00AC1EA0"/>
    <w:rsid w:val="00AF161B"/>
    <w:rsid w:val="00B07E00"/>
    <w:rsid w:val="00B65EDE"/>
    <w:rsid w:val="00B92A34"/>
    <w:rsid w:val="00BB29D6"/>
    <w:rsid w:val="00C13CCF"/>
    <w:rsid w:val="00C55F75"/>
    <w:rsid w:val="00C57621"/>
    <w:rsid w:val="00CA1E55"/>
    <w:rsid w:val="00CB6C87"/>
    <w:rsid w:val="00CC0599"/>
    <w:rsid w:val="00CF18DB"/>
    <w:rsid w:val="00D255CF"/>
    <w:rsid w:val="00D25B83"/>
    <w:rsid w:val="00D66899"/>
    <w:rsid w:val="00D94B99"/>
    <w:rsid w:val="00D95458"/>
    <w:rsid w:val="00DD0755"/>
    <w:rsid w:val="00DF68E9"/>
    <w:rsid w:val="00E05A28"/>
    <w:rsid w:val="00E1253A"/>
    <w:rsid w:val="00E21412"/>
    <w:rsid w:val="00E3278A"/>
    <w:rsid w:val="00E35D00"/>
    <w:rsid w:val="00E40A9F"/>
    <w:rsid w:val="00E80804"/>
    <w:rsid w:val="00EB54BD"/>
    <w:rsid w:val="00EC5C20"/>
    <w:rsid w:val="00ED7851"/>
    <w:rsid w:val="00F26CC9"/>
    <w:rsid w:val="00F51862"/>
    <w:rsid w:val="00F52F80"/>
    <w:rsid w:val="00FC18B9"/>
    <w:rsid w:val="056F4062"/>
    <w:rsid w:val="07C48E8E"/>
    <w:rsid w:val="0923498F"/>
    <w:rsid w:val="0A28B0CB"/>
    <w:rsid w:val="0A41A74A"/>
    <w:rsid w:val="0D6C6BC2"/>
    <w:rsid w:val="0E4B691D"/>
    <w:rsid w:val="13DB49E1"/>
    <w:rsid w:val="19A4A64D"/>
    <w:rsid w:val="19F0BB73"/>
    <w:rsid w:val="1FAC8AB5"/>
    <w:rsid w:val="257993C5"/>
    <w:rsid w:val="2730BEF6"/>
    <w:rsid w:val="2888A992"/>
    <w:rsid w:val="2AA9F713"/>
    <w:rsid w:val="2F709091"/>
    <w:rsid w:val="312BC02B"/>
    <w:rsid w:val="3744F6D7"/>
    <w:rsid w:val="3BF175AA"/>
    <w:rsid w:val="3F5D143F"/>
    <w:rsid w:val="3FE83019"/>
    <w:rsid w:val="40A671F9"/>
    <w:rsid w:val="4415FE0C"/>
    <w:rsid w:val="532ADC25"/>
    <w:rsid w:val="57A3AF0F"/>
    <w:rsid w:val="60D320EA"/>
    <w:rsid w:val="6213637B"/>
    <w:rsid w:val="6780423A"/>
    <w:rsid w:val="67C12CE9"/>
    <w:rsid w:val="681A7E17"/>
    <w:rsid w:val="684F4169"/>
    <w:rsid w:val="73156151"/>
    <w:rsid w:val="76120846"/>
    <w:rsid w:val="7685F9A2"/>
    <w:rsid w:val="78611371"/>
    <w:rsid w:val="7930A49E"/>
    <w:rsid w:val="7A0224E2"/>
    <w:rsid w:val="7E68A9D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AAF91"/>
  <w15:chartTrackingRefBased/>
  <w15:docId w15:val="{0C77C2A1-A5EB-4862-95A4-9AE807930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C059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059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05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05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05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05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05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05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059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C059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C059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C059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C059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C059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C059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C059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C059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C0599"/>
    <w:rPr>
      <w:rFonts w:eastAsiaTheme="majorEastAsia" w:cstheme="majorBidi"/>
      <w:color w:val="272727" w:themeColor="text1" w:themeTint="D8"/>
    </w:rPr>
  </w:style>
  <w:style w:type="paragraph" w:styleId="Title">
    <w:name w:val="Title"/>
    <w:basedOn w:val="Normal"/>
    <w:next w:val="Normal"/>
    <w:link w:val="TitleChar"/>
    <w:uiPriority w:val="10"/>
    <w:qFormat/>
    <w:rsid w:val="00CC059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C059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C059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C05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0599"/>
    <w:pPr>
      <w:spacing w:before="160"/>
      <w:jc w:val="center"/>
    </w:pPr>
    <w:rPr>
      <w:i/>
      <w:iCs/>
      <w:color w:val="404040" w:themeColor="text1" w:themeTint="BF"/>
    </w:rPr>
  </w:style>
  <w:style w:type="character" w:styleId="QuoteChar" w:customStyle="1">
    <w:name w:val="Quote Char"/>
    <w:basedOn w:val="DefaultParagraphFont"/>
    <w:link w:val="Quote"/>
    <w:uiPriority w:val="29"/>
    <w:rsid w:val="00CC0599"/>
    <w:rPr>
      <w:i/>
      <w:iCs/>
      <w:color w:val="404040" w:themeColor="text1" w:themeTint="BF"/>
    </w:rPr>
  </w:style>
  <w:style w:type="paragraph" w:styleId="ListParagraph">
    <w:name w:val="List Paragraph"/>
    <w:basedOn w:val="Normal"/>
    <w:uiPriority w:val="34"/>
    <w:qFormat/>
    <w:rsid w:val="00CC0599"/>
    <w:pPr>
      <w:ind w:left="720"/>
      <w:contextualSpacing/>
    </w:pPr>
  </w:style>
  <w:style w:type="character" w:styleId="IntenseEmphasis">
    <w:name w:val="Intense Emphasis"/>
    <w:basedOn w:val="DefaultParagraphFont"/>
    <w:uiPriority w:val="21"/>
    <w:qFormat/>
    <w:rsid w:val="00CC0599"/>
    <w:rPr>
      <w:i/>
      <w:iCs/>
      <w:color w:val="0F4761" w:themeColor="accent1" w:themeShade="BF"/>
    </w:rPr>
  </w:style>
  <w:style w:type="paragraph" w:styleId="IntenseQuote">
    <w:name w:val="Intense Quote"/>
    <w:basedOn w:val="Normal"/>
    <w:next w:val="Normal"/>
    <w:link w:val="IntenseQuoteChar"/>
    <w:uiPriority w:val="30"/>
    <w:qFormat/>
    <w:rsid w:val="00CC059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C0599"/>
    <w:rPr>
      <w:i/>
      <w:iCs/>
      <w:color w:val="0F4761" w:themeColor="accent1" w:themeShade="BF"/>
    </w:rPr>
  </w:style>
  <w:style w:type="character" w:styleId="IntenseReference">
    <w:name w:val="Intense Reference"/>
    <w:basedOn w:val="DefaultParagraphFont"/>
    <w:uiPriority w:val="32"/>
    <w:qFormat/>
    <w:rsid w:val="00CC0599"/>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03097D"/>
    <w:rPr>
      <w:color w:val="467886" w:themeColor="hyperlink"/>
      <w:u w:val="single"/>
    </w:rPr>
  </w:style>
  <w:style w:type="character" w:styleId="UnresolvedMention">
    <w:name w:val="Unresolved Mention"/>
    <w:basedOn w:val="DefaultParagraphFont"/>
    <w:uiPriority w:val="99"/>
    <w:semiHidden/>
    <w:unhideWhenUsed/>
    <w:rsid w:val="0003097D"/>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eader" Target="header.xml" Id="Rb67fe247a1bd436d" /><Relationship Type="http://schemas.openxmlformats.org/officeDocument/2006/relationships/footer" Target="footer.xml" Id="R0c2e0be7a9da452d" /><Relationship Type="http://schemas.openxmlformats.org/officeDocument/2006/relationships/image" Target="/media/image2.png" Id="rId178623942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712C0831D7154194BB3240D752CD93" ma:contentTypeVersion="19" ma:contentTypeDescription="Create a new document." ma:contentTypeScope="" ma:versionID="16911821312b4ff3b8cda657b13d1b67">
  <xsd:schema xmlns:xsd="http://www.w3.org/2001/XMLSchema" xmlns:xs="http://www.w3.org/2001/XMLSchema" xmlns:p="http://schemas.microsoft.com/office/2006/metadata/properties" xmlns:ns2="aa653efa-8bfd-41bf-aeca-da2b163272bc" xmlns:ns3="2da4f683-6885-49ff-8216-c7975a5c50b8" targetNamespace="http://schemas.microsoft.com/office/2006/metadata/properties" ma:root="true" ma:fieldsID="b6923720c8947ecedec22f5c3fe26f80" ns2:_="" ns3:_="">
    <xsd:import namespace="aa653efa-8bfd-41bf-aeca-da2b163272bc"/>
    <xsd:import namespace="2da4f683-6885-49ff-8216-c7975a5c50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53efa-8bfd-41bf-aeca-da2b163272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40093be-0ba5-4de6-a682-6a7f395e3b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a4f683-6885-49ff-8216-c7975a5c50b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b126b0-6c57-4e3f-a3b4-18375b59412f}" ma:internalName="TaxCatchAll" ma:showField="CatchAllData" ma:web="2da4f683-6885-49ff-8216-c7975a5c50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da4f683-6885-49ff-8216-c7975a5c50b8" xsi:nil="true"/>
    <lcf76f155ced4ddcb4097134ff3c332f xmlns="aa653efa-8bfd-41bf-aeca-da2b163272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202B5A-7D86-4846-A060-FA6FA76154E7}"/>
</file>

<file path=customXml/itemProps2.xml><?xml version="1.0" encoding="utf-8"?>
<ds:datastoreItem xmlns:ds="http://schemas.openxmlformats.org/officeDocument/2006/customXml" ds:itemID="{21D61819-3E4D-4F12-86A0-03F59031A28C}">
  <ds:schemaRefs>
    <ds:schemaRef ds:uri="http://schemas.microsoft.com/sharepoint/v3/contenttype/forms"/>
  </ds:schemaRefs>
</ds:datastoreItem>
</file>

<file path=customXml/itemProps3.xml><?xml version="1.0" encoding="utf-8"?>
<ds:datastoreItem xmlns:ds="http://schemas.openxmlformats.org/officeDocument/2006/customXml" ds:itemID="{8E8538A7-297E-4388-9343-E4D8D0C27993}">
  <ds:schemaRefs>
    <ds:schemaRef ds:uri="http://schemas.microsoft.com/office/2006/metadata/properties"/>
    <ds:schemaRef ds:uri="http://schemas.microsoft.com/office/infopath/2007/PartnerControls"/>
    <ds:schemaRef ds:uri="2da4f683-6885-49ff-8216-c7975a5c50b8"/>
    <ds:schemaRef ds:uri="aa653efa-8bfd-41bf-aeca-da2b163272b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Heath</dc:creator>
  <keywords/>
  <dc:description/>
  <lastModifiedBy>Sarah Heath</lastModifiedBy>
  <revision>12</revision>
  <dcterms:created xsi:type="dcterms:W3CDTF">2026-04-02T15:13:00.0000000Z</dcterms:created>
  <dcterms:modified xsi:type="dcterms:W3CDTF">2026-06-10T11:22:12.4599956Z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fd228a3e-444d-40aa-926a-8388494dbac2</vt:lpwstr>
  </property>
  <property fmtid="{D5CDD505-2E9C-101B-9397-08002B2CF9AE}" pid="3" name="ContentTypeId">
    <vt:lpwstr>0x0101008F712C0831D7154194BB3240D752CD93</vt:lpwstr>
  </property>
  <property fmtid="{D5CDD505-2E9C-101B-9397-08002B2CF9AE}" pid="4" name="MediaServiceImageTags">
    <vt:lpwstr/>
  </property>
</Properties>
</file>